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CECE" w14:textId="77777777" w:rsidR="00211BB6" w:rsidRPr="0039032B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9032B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2D0678" w:rsidRPr="003903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7D8E" w:rsidRPr="0039032B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0E7AE73" w14:textId="77777777" w:rsidR="002D0678" w:rsidRDefault="002D0678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C1DB0" w14:textId="77777777" w:rsidR="002D7D8E" w:rsidRDefault="002D7D8E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BAD5A" w14:textId="77777777" w:rsidR="00D02F8F" w:rsidRPr="002D7D8E" w:rsidRDefault="005A1459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8E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D02F8F" w:rsidRPr="002D7D8E">
        <w:rPr>
          <w:rFonts w:ascii="Times New Roman" w:hAnsi="Times New Roman" w:cs="Times New Roman"/>
          <w:b/>
          <w:sz w:val="24"/>
          <w:szCs w:val="24"/>
        </w:rPr>
        <w:t xml:space="preserve">АО «Самараинвестнефть» </w:t>
      </w:r>
    </w:p>
    <w:p w14:paraId="3D2602F4" w14:textId="77777777" w:rsidR="00D02F8F" w:rsidRPr="002D7D8E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8E">
        <w:rPr>
          <w:rFonts w:ascii="Times New Roman" w:hAnsi="Times New Roman" w:cs="Times New Roman"/>
          <w:b/>
          <w:sz w:val="24"/>
          <w:szCs w:val="24"/>
        </w:rPr>
        <w:t>В ОБЛАСТИ ОХРАНЫ ОКРУЖАЮЩЕЙ СРЕДЫ И ОХРАНЫ ТРУДА</w:t>
      </w:r>
    </w:p>
    <w:p w14:paraId="764C1963" w14:textId="77777777" w:rsidR="00D02F8F" w:rsidRPr="002D7D8E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6E77E" w14:textId="77777777" w:rsidR="00D02F8F" w:rsidRPr="002D7D8E" w:rsidRDefault="00D02F8F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АО «Самараинвестнефть» - молодая, динамично развивающаяся </w:t>
      </w:r>
      <w:proofErr w:type="gramStart"/>
      <w:r w:rsidRPr="002D7D8E">
        <w:rPr>
          <w:rFonts w:ascii="Times New Roman" w:hAnsi="Times New Roman" w:cs="Times New Roman"/>
          <w:sz w:val="24"/>
          <w:szCs w:val="24"/>
        </w:rPr>
        <w:t>российская  нефтегазовая</w:t>
      </w:r>
      <w:proofErr w:type="gramEnd"/>
      <w:r w:rsidRPr="002D7D8E">
        <w:rPr>
          <w:rFonts w:ascii="Times New Roman" w:hAnsi="Times New Roman" w:cs="Times New Roman"/>
          <w:sz w:val="24"/>
          <w:szCs w:val="24"/>
        </w:rPr>
        <w:t xml:space="preserve"> компания, осуществляющая деятельность по добыче, подготовке и реализации нефти и газа. </w:t>
      </w:r>
    </w:p>
    <w:p w14:paraId="4C9BC8C8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26BBD" w14:textId="77777777" w:rsidR="00D02F8F" w:rsidRPr="002D7D8E" w:rsidRDefault="005A1459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Основными приоритетами </w:t>
      </w:r>
      <w:r w:rsidR="00D02F8F" w:rsidRPr="002D7D8E">
        <w:rPr>
          <w:rFonts w:ascii="Times New Roman" w:hAnsi="Times New Roman" w:cs="Times New Roman"/>
          <w:sz w:val="24"/>
          <w:szCs w:val="24"/>
        </w:rPr>
        <w:t>АО «Самараинвестнефть»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339BE549" w14:textId="77777777" w:rsidR="00D02F8F" w:rsidRPr="002D7D8E" w:rsidRDefault="00D02F8F" w:rsidP="0096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>АО «Самараинвестнефть»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7EB80120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02022" w14:textId="77777777" w:rsidR="00D02F8F" w:rsidRPr="002D7D8E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14:paraId="29ADADC4" w14:textId="77777777" w:rsidR="00D02F8F" w:rsidRPr="002D7D8E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4"/>
          <w:szCs w:val="24"/>
        </w:rPr>
      </w:pPr>
    </w:p>
    <w:p w14:paraId="06F003F6" w14:textId="77777777" w:rsidR="00D02F8F" w:rsidRPr="002D7D8E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Предпринимать все необходимые действия для </w:t>
      </w:r>
      <w:r w:rsidRPr="002D7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предотвращения угроз безопасности и здоровью работников, уменьшения неблагоприятного воздействия на окружающую среду.</w:t>
      </w:r>
    </w:p>
    <w:p w14:paraId="40D499FB" w14:textId="77777777" w:rsidR="00D02F8F" w:rsidRPr="002D7D8E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41311" w14:textId="77777777" w:rsidR="00D02F8F" w:rsidRPr="002D7D8E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7DFC47B1" w14:textId="77777777" w:rsidR="00D02F8F" w:rsidRPr="002D7D8E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574D4E" w14:textId="77777777" w:rsidR="00D02F8F" w:rsidRPr="002D7D8E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Выполнение принятых АО «</w:t>
      </w:r>
      <w:r w:rsidR="00B501C5"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Самараинвестнефть</w:t>
      </w:r>
      <w:r w:rsidRPr="002D7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обязательств осуществляет путем:</w:t>
      </w:r>
    </w:p>
    <w:p w14:paraId="7A3D9AD9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286A7E28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2D7D8E" w:rsidDel="00EE0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экологической результативности;</w:t>
      </w:r>
    </w:p>
    <w:p w14:paraId="187679CF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благоприятных условий труда;</w:t>
      </w:r>
    </w:p>
    <w:p w14:paraId="142BB34C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доведения до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 и подрядчиков обязательств настоящей Политики, стандартов и норм в области охраны окружающей ср</w:t>
      </w:r>
      <w:r w:rsidR="005A1459"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еды и охраны труда, принятых в 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АО «</w:t>
      </w:r>
      <w:r w:rsidR="00B501C5"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Самараинвестнефть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D7D8E">
        <w:rPr>
          <w:rFonts w:ascii="Times New Roman" w:hAnsi="Times New Roman" w:cs="Times New Roman"/>
          <w:sz w:val="24"/>
          <w:szCs w:val="24"/>
        </w:rPr>
        <w:t>, требования их соблюдения</w:t>
      </w: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8A2DD1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14:paraId="2F0CA882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вовлечения работников в выявление и управление рисками своей деятельности; </w:t>
      </w:r>
    </w:p>
    <w:p w14:paraId="13A94731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D8E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601CCC9C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color w:val="000000"/>
          <w:sz w:val="24"/>
          <w:szCs w:val="24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4BE26426" w14:textId="77777777" w:rsidR="00D02F8F" w:rsidRPr="002D7D8E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14:paraId="4728D9B9" w14:textId="77777777" w:rsidR="00D02F8F" w:rsidRPr="002D7D8E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578D5" w14:textId="77777777" w:rsidR="00D02F8F" w:rsidRPr="002D7D8E" w:rsidRDefault="00D02F8F" w:rsidP="00965C1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</w:t>
      </w:r>
      <w:r w:rsidR="005A1459"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и производственных площадках </w:t>
      </w: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 «</w:t>
      </w:r>
      <w:r w:rsidR="00B501C5"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Самараинвестнефть</w:t>
      </w:r>
      <w:r w:rsidRPr="002D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пределах своей компетенции.</w:t>
      </w:r>
    </w:p>
    <w:p w14:paraId="6F69490F" w14:textId="77777777" w:rsidR="00D02F8F" w:rsidRPr="002D7D8E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4C1CE" w14:textId="77777777" w:rsidR="00D02F8F" w:rsidRPr="002D7D8E" w:rsidRDefault="005A1459" w:rsidP="00965C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D8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D02F8F" w:rsidRPr="002D7D8E">
        <w:rPr>
          <w:rFonts w:ascii="Times New Roman" w:hAnsi="Times New Roman" w:cs="Times New Roman"/>
          <w:sz w:val="24"/>
          <w:szCs w:val="24"/>
        </w:rPr>
        <w:t>АО «</w:t>
      </w:r>
      <w:r w:rsidR="00B501C5" w:rsidRPr="002D7D8E">
        <w:rPr>
          <w:rFonts w:ascii="Times New Roman" w:hAnsi="Times New Roman" w:cs="Times New Roman"/>
          <w:sz w:val="24"/>
          <w:szCs w:val="24"/>
        </w:rPr>
        <w:t>Самараинвестнефть</w:t>
      </w:r>
      <w:r w:rsidR="00D02F8F" w:rsidRPr="002D7D8E">
        <w:rPr>
          <w:rFonts w:ascii="Times New Roman" w:hAnsi="Times New Roman" w:cs="Times New Roman"/>
          <w:sz w:val="24"/>
          <w:szCs w:val="24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5E2BD154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A6705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F0D0B" w14:textId="77777777" w:rsidR="00103014" w:rsidRDefault="00103014"/>
    <w:p w14:paraId="66446437" w14:textId="77777777" w:rsidR="00787289" w:rsidRDefault="00787289"/>
    <w:p w14:paraId="68C590AF" w14:textId="77777777" w:rsidR="00787289" w:rsidRDefault="00787289"/>
    <w:p w14:paraId="7E4C6954" w14:textId="77777777" w:rsidR="00787289" w:rsidRDefault="00787289"/>
    <w:p w14:paraId="5471C0F6" w14:textId="77777777" w:rsidR="00787289" w:rsidRDefault="00787289"/>
    <w:p w14:paraId="2B048A8A" w14:textId="77777777" w:rsidR="00787289" w:rsidRDefault="00787289"/>
    <w:p w14:paraId="68439C8F" w14:textId="77777777" w:rsidR="00787289" w:rsidRDefault="00787289"/>
    <w:sectPr w:rsidR="00787289" w:rsidSect="002D7D8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103014"/>
    <w:rsid w:val="00211BB6"/>
    <w:rsid w:val="002D0678"/>
    <w:rsid w:val="002D7D8E"/>
    <w:rsid w:val="0039032B"/>
    <w:rsid w:val="005A1459"/>
    <w:rsid w:val="0060460F"/>
    <w:rsid w:val="00787289"/>
    <w:rsid w:val="007C5D77"/>
    <w:rsid w:val="00965C1F"/>
    <w:rsid w:val="00995163"/>
    <w:rsid w:val="009A508B"/>
    <w:rsid w:val="00B1468C"/>
    <w:rsid w:val="00B501C5"/>
    <w:rsid w:val="00C109D9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CBF3"/>
  <w15:docId w15:val="{E50B6D90-56D4-4D07-8FB0-117FDE0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Хамидулин Саяр Гаярович</cp:lastModifiedBy>
  <cp:revision>9</cp:revision>
  <dcterms:created xsi:type="dcterms:W3CDTF">2014-07-17T07:54:00Z</dcterms:created>
  <dcterms:modified xsi:type="dcterms:W3CDTF">2024-12-16T07:26:00Z</dcterms:modified>
</cp:coreProperties>
</file>